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7F3" w:rsidRPr="00AE27F3" w:rsidRDefault="00AE27F3" w:rsidP="00AE27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Дәріс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12.</w:t>
      </w:r>
    </w:p>
    <w:p w:rsidR="00AE27F3" w:rsidRPr="00AE27F3" w:rsidRDefault="00AE27F3" w:rsidP="00AE27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Мақсаты-Қазақстанда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сайынғы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Медиакурултай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таратылатын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тәжірибені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қолдана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оқиғалар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жобаларды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себептер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ұсыну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>.</w:t>
      </w:r>
    </w:p>
    <w:p w:rsidR="00AE27F3" w:rsidRPr="00AE27F3" w:rsidRDefault="00AE27F3" w:rsidP="00AE27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Шетелде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жобаларды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Бизнесті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қызметті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асырудың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ажырамас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бөлігіне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айналған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инвестициялық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жобалар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бағдарламаларды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асырудың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әдіснамалық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негізі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технологиясы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табылатын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 w:rsidRPr="00AE27F3">
        <w:rPr>
          <w:rFonts w:ascii="Times New Roman" w:hAnsi="Times New Roman" w:cs="Times New Roman"/>
          <w:sz w:val="24"/>
          <w:szCs w:val="24"/>
        </w:rPr>
        <w:t>әсіби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қызметтің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саласы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қалыптасты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Бүгінде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жоба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жетекшісі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мамандығы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ресми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танылып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әлемнің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көптеген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елдерінің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реестріне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кіреді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Ауқымды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инновациялық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қызметті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асыратын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дамыған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елдерде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Жобаларды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саласында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мамандар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даярлау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жүргізілуде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Стандарттарды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салааралық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институционалдық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инфрақұрылымдық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жобаларды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табысты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бастамашылық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орындауға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аяқтауға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Жобаларды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стандарттарының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білу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жобалық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қызметте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жерде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жобаларды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мамандардың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тобына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деңгейде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қарым-қатынас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жасауға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төлеушілер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инвесторлардың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ақшалай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қаражатын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пайдалануға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әкеледі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>.</w:t>
      </w:r>
    </w:p>
    <w:p w:rsidR="00AE27F3" w:rsidRPr="00AE27F3" w:rsidRDefault="00AE27F3" w:rsidP="00AE27F3">
      <w:pPr>
        <w:rPr>
          <w:rFonts w:ascii="Times New Roman" w:hAnsi="Times New Roman" w:cs="Times New Roman"/>
          <w:sz w:val="24"/>
          <w:szCs w:val="24"/>
        </w:rPr>
      </w:pPr>
      <w:r w:rsidRPr="00AE27F3">
        <w:rPr>
          <w:rFonts w:ascii="Times New Roman" w:hAnsi="Times New Roman" w:cs="Times New Roman"/>
          <w:sz w:val="24"/>
          <w:szCs w:val="24"/>
        </w:rPr>
        <w:t xml:space="preserve">ӘБ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әдістемесі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құралдары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тіршілік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әрекетінің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салаларында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соның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басқаруда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кеңінен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Соңғы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жылдары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АҚШ,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Ұлыбритания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, Германия, Австрия,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Жапония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, Франция, Австралия, Бразилия, Мексика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елдердің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үкіметтері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жобалық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менеджмент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білімге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қояды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, АҚШ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үкіметінің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жүзінде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қызметшісі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офистік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бағдарламалардың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жиынтығы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құрамында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УП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бағдарламалық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құралдарын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пайдалана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білуі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. АҚШ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Қорғаныс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министрлігінде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жобаларды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басқаруға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дайындықтан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өткен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жобаларды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кәсіпқойдың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(PMP PMI)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сертификатын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алған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қызметкерлер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жіберіледі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. Энергетика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министрлігі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, Менеджмент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бюджет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офисі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(OMB)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қызметкерлері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жобалық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менеджмент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сертификаттауды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енгізді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>. АҚШ-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тың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аэроғарыштық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агенттігі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(NASA)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құралдар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әзірлеу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жобалық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менеджментті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саласында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әлемге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танылған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көшбасшы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Штаттар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әкімшіліктерінің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жобаларды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басқарудың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методологиялары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бар. Нью-Йорк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мэрі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жобалық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менеджменттің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стандартын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әзірлеу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елеулі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қаражат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жұмсады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. УП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құралдары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федералдық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жобалар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бағдарламаларды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үкіметтік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аппараттың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функцияларын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>.</w:t>
      </w:r>
    </w:p>
    <w:p w:rsidR="00AE27F3" w:rsidRPr="00AE27F3" w:rsidRDefault="00AE27F3" w:rsidP="00AE27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Жапонияда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жобалар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бағдарламаларды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әдіснамасы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(P2M)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елдің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әлеуметтік-экономикалық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дамуының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стратегиясын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әзірлеу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қолданылды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Жапондық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Жобаларды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қауымдастығының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(JPMF)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мәліметтері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инвестициялық-құрылыс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жобалары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жобаларды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технологиясының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көмегімен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бағаланады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асырылады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>.</w:t>
      </w:r>
    </w:p>
    <w:p w:rsidR="00AE27F3" w:rsidRPr="00AE27F3" w:rsidRDefault="00AE27F3" w:rsidP="00AE27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сарапшылардың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деректері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УП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заманауи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методологиясы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құралдарын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шамамен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20-30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пайыз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уақытты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жобалар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бағдарламаларды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асыруға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жұмсалатын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15-20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пайыз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қаражатты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үнемдеуге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>.</w:t>
      </w:r>
    </w:p>
    <w:p w:rsidR="00AE27F3" w:rsidRPr="00AE27F3" w:rsidRDefault="00AE27F3" w:rsidP="00AE27F3">
      <w:pPr>
        <w:rPr>
          <w:rFonts w:ascii="Times New Roman" w:hAnsi="Times New Roman" w:cs="Times New Roman"/>
          <w:sz w:val="24"/>
          <w:szCs w:val="24"/>
        </w:rPr>
      </w:pPr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r w:rsidRPr="00AE27F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Үкіметінің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елдегі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экономикалық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ахуалды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сауықтыру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жоспарлы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іс-қимылына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өсіп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келе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жатқан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кредиттік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рейтингке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Қазақстанның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әлемдік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экономикаға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кірігуіне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бағдарламалар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жобаларды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жолымен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жеткізіледі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технологияларын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мемлекеттің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бизнестің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қоғамның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дамуына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ықпал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етуі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Жетекші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сарапшылардың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бағалауы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жобалар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бағдарламаларды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басқарудың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заманғы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технологияларын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кеңінен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тұтастай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алғанда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ел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экономикасының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тиімділігін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кемінде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15-20% -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арттыруға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>.</w:t>
      </w:r>
    </w:p>
    <w:p w:rsidR="00AE27F3" w:rsidRPr="00AE27F3" w:rsidRDefault="00AE27F3" w:rsidP="00AE27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Жобалық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басқаруды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кең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ауқымда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Үкіметі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басым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міндеттер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айқындаған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бірқатар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міндеттерді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шешуді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біршама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қысқа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уақытта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(2-3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жеделдетуге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>.</w:t>
      </w:r>
    </w:p>
    <w:p w:rsidR="00AE27F3" w:rsidRPr="00AE27F3" w:rsidRDefault="00AE27F3" w:rsidP="00AE27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Қазақстанда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жобаларды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тәжірибесін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қолданудағы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қадамдар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жасалды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. Республика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ҒЗЖ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жобаларды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қойнауын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пайдалануда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құрылыста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ақпараттық-коммуникациялық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технологиялар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саласында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технологиялық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өндірістер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құру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жобаларды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басқаруды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өзекті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Алайда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уақытта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Қазақстанда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жобалар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бағдарламалардың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60% - дан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астамы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мерзімдерді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бұзумен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нәтижелер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ауытқулармен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асырылуда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>.</w:t>
      </w:r>
    </w:p>
    <w:p w:rsidR="00AE27F3" w:rsidRPr="00AE27F3" w:rsidRDefault="00AE27F3" w:rsidP="00AE27F3">
      <w:pPr>
        <w:rPr>
          <w:rFonts w:ascii="Times New Roman" w:hAnsi="Times New Roman" w:cs="Times New Roman"/>
          <w:b/>
          <w:sz w:val="24"/>
          <w:szCs w:val="24"/>
        </w:rPr>
      </w:pPr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b/>
          <w:sz w:val="24"/>
          <w:szCs w:val="24"/>
        </w:rPr>
        <w:t>Бақылау</w:t>
      </w:r>
      <w:proofErr w:type="spellEnd"/>
      <w:r w:rsidRPr="00AE27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b/>
          <w:sz w:val="24"/>
          <w:szCs w:val="24"/>
        </w:rPr>
        <w:t>сұрақтары</w:t>
      </w:r>
      <w:proofErr w:type="spellEnd"/>
      <w:r w:rsidRPr="00AE27F3">
        <w:rPr>
          <w:rFonts w:ascii="Times New Roman" w:hAnsi="Times New Roman" w:cs="Times New Roman"/>
          <w:b/>
          <w:sz w:val="24"/>
          <w:szCs w:val="24"/>
        </w:rPr>
        <w:t>:</w:t>
      </w:r>
    </w:p>
    <w:p w:rsidR="00AE27F3" w:rsidRPr="00AE27F3" w:rsidRDefault="00AE27F3" w:rsidP="00AE27F3">
      <w:pPr>
        <w:rPr>
          <w:rFonts w:ascii="Times New Roman" w:hAnsi="Times New Roman" w:cs="Times New Roman"/>
          <w:sz w:val="24"/>
          <w:szCs w:val="24"/>
        </w:rPr>
      </w:pPr>
      <w:r w:rsidRPr="00AE27F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Жоспарлау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кезеңінде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ықтимал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тәуекелдерді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болжаңыз</w:t>
      </w:r>
      <w:proofErr w:type="spellEnd"/>
    </w:p>
    <w:p w:rsidR="00AE27F3" w:rsidRPr="00AE27F3" w:rsidRDefault="00AE27F3" w:rsidP="00AE27F3">
      <w:pPr>
        <w:rPr>
          <w:rFonts w:ascii="Times New Roman" w:hAnsi="Times New Roman" w:cs="Times New Roman"/>
          <w:sz w:val="24"/>
          <w:szCs w:val="24"/>
        </w:rPr>
      </w:pPr>
      <w:r w:rsidRPr="00AE27F3">
        <w:rPr>
          <w:rFonts w:ascii="Times New Roman" w:hAnsi="Times New Roman" w:cs="Times New Roman"/>
          <w:sz w:val="24"/>
          <w:szCs w:val="24"/>
        </w:rPr>
        <w:t xml:space="preserve">2. Р.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Лайкерттің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жіктелуі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ұйымдардың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сипаттамаларын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мысалдарда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7F3" w:rsidRPr="00AE27F3" w:rsidRDefault="00AE27F3" w:rsidP="00AE27F3">
      <w:pPr>
        <w:rPr>
          <w:rFonts w:ascii="Times New Roman" w:hAnsi="Times New Roman" w:cs="Times New Roman"/>
          <w:sz w:val="24"/>
          <w:szCs w:val="24"/>
        </w:rPr>
      </w:pPr>
      <w:r w:rsidRPr="00AE27F3">
        <w:rPr>
          <w:rFonts w:ascii="Times New Roman" w:hAnsi="Times New Roman" w:cs="Times New Roman"/>
          <w:sz w:val="24"/>
          <w:szCs w:val="24"/>
        </w:rPr>
        <w:t xml:space="preserve">3. Бизнес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ұйымның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сыртқы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байланыстарының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сызбасын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дайындаңыз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7F3" w:rsidRPr="00AE27F3" w:rsidRDefault="00AE27F3" w:rsidP="00AE27F3">
      <w:pPr>
        <w:rPr>
          <w:rFonts w:ascii="Times New Roman" w:hAnsi="Times New Roman" w:cs="Times New Roman"/>
          <w:sz w:val="24"/>
          <w:szCs w:val="24"/>
        </w:rPr>
      </w:pPr>
      <w:r w:rsidRPr="00AE27F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Өндірістік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жағдайды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ұйымдастырыңыз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>, бизнес-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жоспардың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макетін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құрастырыңыз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компанияның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басшысы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пәрменді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әсерді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жоспарлаңыз</w:t>
      </w:r>
      <w:proofErr w:type="spellEnd"/>
    </w:p>
    <w:p w:rsidR="00AE27F3" w:rsidRPr="00AE27F3" w:rsidRDefault="00AE27F3" w:rsidP="00AE27F3">
      <w:pPr>
        <w:rPr>
          <w:rFonts w:ascii="Times New Roman" w:hAnsi="Times New Roman" w:cs="Times New Roman"/>
          <w:sz w:val="24"/>
          <w:szCs w:val="24"/>
        </w:rPr>
      </w:pPr>
    </w:p>
    <w:p w:rsidR="00AE27F3" w:rsidRPr="00AE27F3" w:rsidRDefault="00AE27F3" w:rsidP="00AE27F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27F3">
        <w:rPr>
          <w:rFonts w:ascii="Times New Roman" w:hAnsi="Times New Roman" w:cs="Times New Roman"/>
          <w:b/>
          <w:sz w:val="24"/>
          <w:szCs w:val="24"/>
        </w:rPr>
        <w:t>Ұсынылатын</w:t>
      </w:r>
      <w:proofErr w:type="spellEnd"/>
      <w:r w:rsidRPr="00AE27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b/>
          <w:sz w:val="24"/>
          <w:szCs w:val="24"/>
        </w:rPr>
        <w:t>әдебиет</w:t>
      </w:r>
      <w:proofErr w:type="spellEnd"/>
      <w:r w:rsidRPr="00AE27F3">
        <w:rPr>
          <w:rFonts w:ascii="Times New Roman" w:hAnsi="Times New Roman" w:cs="Times New Roman"/>
          <w:b/>
          <w:sz w:val="24"/>
          <w:szCs w:val="24"/>
        </w:rPr>
        <w:t>:</w:t>
      </w:r>
    </w:p>
    <w:p w:rsidR="00AE27F3" w:rsidRPr="00AE27F3" w:rsidRDefault="00AE27F3" w:rsidP="00AE27F3">
      <w:pPr>
        <w:rPr>
          <w:rFonts w:ascii="Times New Roman" w:hAnsi="Times New Roman" w:cs="Times New Roman"/>
          <w:sz w:val="24"/>
          <w:szCs w:val="24"/>
        </w:rPr>
      </w:pPr>
      <w:r w:rsidRPr="00AE27F3">
        <w:rPr>
          <w:rFonts w:ascii="Times New Roman" w:hAnsi="Times New Roman" w:cs="Times New Roman"/>
          <w:sz w:val="24"/>
          <w:szCs w:val="24"/>
        </w:rPr>
        <w:t xml:space="preserve">1. Грей К. Ф.,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Ларсон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Э. У.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жобаларды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. Болезней. М.:2014 </w:t>
      </w:r>
    </w:p>
    <w:p w:rsidR="00AE27F3" w:rsidRPr="00AE27F3" w:rsidRDefault="00AE27F3" w:rsidP="00AE27F3">
      <w:pPr>
        <w:rPr>
          <w:rFonts w:ascii="Times New Roman" w:hAnsi="Times New Roman" w:cs="Times New Roman"/>
          <w:sz w:val="24"/>
          <w:szCs w:val="24"/>
        </w:rPr>
      </w:pPr>
      <w:r w:rsidRPr="00AE27F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Семенюта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А. Н.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жобаларды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құралы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. Минск: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Асар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, 2009. </w:t>
      </w:r>
    </w:p>
    <w:p w:rsidR="00AE27F3" w:rsidRPr="00AE27F3" w:rsidRDefault="00AE27F3" w:rsidP="00AE27F3">
      <w:pPr>
        <w:rPr>
          <w:rFonts w:ascii="Times New Roman" w:hAnsi="Times New Roman" w:cs="Times New Roman"/>
          <w:sz w:val="24"/>
          <w:szCs w:val="24"/>
        </w:rPr>
      </w:pPr>
      <w:r w:rsidRPr="00AE27F3">
        <w:rPr>
          <w:rFonts w:ascii="Times New Roman" w:hAnsi="Times New Roman" w:cs="Times New Roman"/>
          <w:sz w:val="24"/>
          <w:szCs w:val="24"/>
        </w:rPr>
        <w:t xml:space="preserve">3. Лебедева Т. Паблик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жүйелік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модельдер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технологиялар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 xml:space="preserve">. М: 2007. </w:t>
      </w:r>
    </w:p>
    <w:p w:rsidR="00AE27F3" w:rsidRPr="00AE27F3" w:rsidRDefault="00AE27F3" w:rsidP="00AE27F3">
      <w:pPr>
        <w:rPr>
          <w:rFonts w:ascii="Times New Roman" w:hAnsi="Times New Roman" w:cs="Times New Roman"/>
          <w:sz w:val="24"/>
          <w:szCs w:val="24"/>
        </w:rPr>
      </w:pPr>
      <w:r w:rsidRPr="00AE27F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E27F3">
        <w:rPr>
          <w:rFonts w:ascii="Times New Roman" w:hAnsi="Times New Roman" w:cs="Times New Roman"/>
          <w:sz w:val="24"/>
          <w:szCs w:val="24"/>
        </w:rPr>
        <w:t>Кеңесші</w:t>
      </w:r>
      <w:proofErr w:type="spellEnd"/>
      <w:r w:rsidRPr="00AE27F3">
        <w:rPr>
          <w:rFonts w:ascii="Times New Roman" w:hAnsi="Times New Roman" w:cs="Times New Roman"/>
          <w:sz w:val="24"/>
          <w:szCs w:val="24"/>
        </w:rPr>
        <w:t>. -</w:t>
      </w:r>
      <w:proofErr w:type="gramStart"/>
      <w:r w:rsidRPr="00AE27F3">
        <w:rPr>
          <w:rFonts w:ascii="Times New Roman" w:hAnsi="Times New Roman" w:cs="Times New Roman"/>
          <w:sz w:val="24"/>
          <w:szCs w:val="24"/>
        </w:rPr>
        <w:t>2014.-</w:t>
      </w:r>
      <w:proofErr w:type="gramEnd"/>
      <w:r w:rsidRPr="00AE27F3">
        <w:rPr>
          <w:rFonts w:ascii="Times New Roman" w:hAnsi="Times New Roman" w:cs="Times New Roman"/>
          <w:sz w:val="24"/>
          <w:szCs w:val="24"/>
        </w:rPr>
        <w:t>№11.-С46-48; 2003.-№3.-С. 50-53</w:t>
      </w:r>
    </w:p>
    <w:p w:rsidR="00601A4F" w:rsidRDefault="00AE27F3" w:rsidP="00AE27F3">
      <w:r>
        <w:t xml:space="preserve"> </w:t>
      </w:r>
    </w:p>
    <w:sectPr w:rsidR="00601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F4"/>
    <w:rsid w:val="00601A4F"/>
    <w:rsid w:val="007A49F4"/>
    <w:rsid w:val="00AE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15875-1C5A-42F7-AB09-9A8ABD5B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Мамырова Кулайым</dc:creator>
  <cp:keywords/>
  <dc:description/>
  <cp:lastModifiedBy>Мамырова Кулайым</cp:lastModifiedBy>
  <cp:revision>2</cp:revision>
  <dcterms:created xsi:type="dcterms:W3CDTF">2019-10-30T12:43:00Z</dcterms:created>
  <dcterms:modified xsi:type="dcterms:W3CDTF">2019-10-30T12:45:00Z</dcterms:modified>
</cp:coreProperties>
</file>